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8D0163" w:rsidRDefault="00B9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B941F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Gradnja nadomestnega železniškega nadvoza čez Dunajsko cesto v Ljubljani v okviru nadgradnje železniške postaje Ljubljana</w:t>
            </w:r>
          </w:p>
          <w:p w:rsidR="00B941FE" w:rsidRPr="005A5B1B" w:rsidRDefault="00B94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96098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</w:t>
      </w:r>
    </w:p>
    <w:p w:rsidR="00396098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B941FE" w:rsidRDefault="00B941FE" w:rsidP="00B94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1FE" w:rsidRDefault="00B941FE" w:rsidP="00B941FE">
            <w:pPr>
              <w:rPr>
                <w:rFonts w:ascii="Arial" w:hAnsi="Arial" w:cs="Arial"/>
                <w:sz w:val="22"/>
                <w:szCs w:val="22"/>
              </w:rPr>
            </w:pPr>
            <w:r w:rsidRPr="00B941FE">
              <w:rPr>
                <w:rFonts w:ascii="Arial" w:hAnsi="Arial" w:cs="Arial"/>
                <w:sz w:val="22"/>
                <w:szCs w:val="22"/>
              </w:rPr>
              <w:t xml:space="preserve">V posebnih pogojih pogodbe se </w:t>
            </w:r>
            <w:proofErr w:type="spellStart"/>
            <w:r w:rsidRPr="00B941FE">
              <w:rPr>
                <w:rFonts w:ascii="Arial" w:hAnsi="Arial" w:cs="Arial"/>
                <w:sz w:val="22"/>
                <w:szCs w:val="22"/>
              </w:rPr>
              <w:t>Podčlen</w:t>
            </w:r>
            <w:proofErr w:type="spellEnd"/>
            <w:r w:rsidRPr="00B941FE">
              <w:rPr>
                <w:rFonts w:ascii="Arial" w:hAnsi="Arial" w:cs="Arial"/>
                <w:sz w:val="22"/>
                <w:szCs w:val="22"/>
              </w:rPr>
              <w:t xml:space="preserve"> 13.8 Prilagoditve zaradi spremembe stroškov spremeni tako, da se glasi:</w:t>
            </w:r>
          </w:p>
          <w:p w:rsidR="00B941FE" w:rsidRPr="00B941FE" w:rsidRDefault="00B941FE" w:rsidP="00B94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1FE" w:rsidRPr="00B941FE" w:rsidRDefault="00B941FE" w:rsidP="00B941F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41FE" w:rsidRPr="00B941FE" w:rsidRDefault="00B941FE" w:rsidP="00B941FE">
            <w:pPr>
              <w:spacing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41FE">
              <w:rPr>
                <w:rFonts w:ascii="Arial" w:hAnsi="Arial" w:cs="Arial"/>
                <w:b/>
                <w:sz w:val="22"/>
                <w:szCs w:val="22"/>
              </w:rPr>
              <w:t>»13.8        Prilagoditve zaradi spremembe stroškov</w:t>
            </w:r>
          </w:p>
          <w:p w:rsidR="00B941FE" w:rsidRPr="00B941FE" w:rsidRDefault="00B941FE" w:rsidP="00B941FE">
            <w:pPr>
              <w:spacing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41FE">
              <w:rPr>
                <w:rFonts w:ascii="Arial" w:hAnsi="Arial" w:cs="Arial"/>
                <w:bCs/>
                <w:sz w:val="22"/>
                <w:szCs w:val="22"/>
              </w:rPr>
              <w:t>Podčlen</w:t>
            </w:r>
            <w:proofErr w:type="spellEnd"/>
            <w:r w:rsidRPr="00B941FE">
              <w:rPr>
                <w:rFonts w:ascii="Arial" w:hAnsi="Arial" w:cs="Arial"/>
                <w:bCs/>
                <w:sz w:val="22"/>
                <w:szCs w:val="22"/>
              </w:rPr>
              <w:t xml:space="preserve"> 13.8 se spremeni, tako da spremenjen glasi:</w:t>
            </w:r>
          </w:p>
          <w:p w:rsidR="00B941FE" w:rsidRPr="00B941FE" w:rsidRDefault="00B941FE" w:rsidP="00B941F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941FE">
              <w:rPr>
                <w:rFonts w:ascii="Arial" w:hAnsi="Arial" w:cs="Arial"/>
                <w:sz w:val="22"/>
                <w:szCs w:val="22"/>
              </w:rPr>
              <w:t>»</w:t>
            </w:r>
            <w:r w:rsidRPr="00B941FE">
              <w:rPr>
                <w:rFonts w:ascii="Arial" w:eastAsia="Calibri" w:hAnsi="Arial" w:cs="Arial"/>
                <w:sz w:val="22"/>
                <w:szCs w:val="22"/>
              </w:rPr>
              <w:t xml:space="preserve">Naročnik bo </w:t>
            </w:r>
            <w:r w:rsidR="00302FFB">
              <w:rPr>
                <w:rFonts w:ascii="Arial" w:eastAsia="Calibri" w:hAnsi="Arial" w:cs="Arial"/>
                <w:sz w:val="22"/>
                <w:szCs w:val="22"/>
              </w:rPr>
              <w:t>na zahtevo izvajalca</w:t>
            </w:r>
            <w:bookmarkStart w:id="0" w:name="_GoBack"/>
            <w:bookmarkEnd w:id="0"/>
            <w:r w:rsidRPr="00B941FE">
              <w:rPr>
                <w:rFonts w:ascii="Arial" w:eastAsia="Calibri" w:hAnsi="Arial" w:cs="Arial"/>
                <w:sz w:val="22"/>
                <w:szCs w:val="22"/>
              </w:rPr>
              <w:t xml:space="preserve"> izvajalcu priznal valorizacijo cen v skladu z določili Pravilnika o načinih valorizacije denarnih obveznosti, ki jih v večletnih pogodbah dogovarjajo pravne osebe javnega sektorja (Uradni list RS, št. 1/04), z upoštevanjem »Povprečnega indeksa za inženirske gradnje (št. 50)«, ki ga izračunava in objavlja Gospodarska zbornica Slovenije, Zbornica gradbeništva in industrije gradbenega materiala (GZS ZGIGM).«</w:t>
            </w:r>
          </w:p>
          <w:p w:rsidR="000B5CC3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B5CC3" w:rsidRPr="00F13610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38FE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9A" w:rsidRDefault="00E5099A">
      <w:r>
        <w:separator/>
      </w:r>
    </w:p>
  </w:endnote>
  <w:endnote w:type="continuationSeparator" w:id="0">
    <w:p w:rsidR="00E5099A" w:rsidRDefault="00E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9A" w:rsidRDefault="00E5099A">
      <w:r>
        <w:separator/>
      </w:r>
    </w:p>
  </w:footnote>
  <w:footnote w:type="continuationSeparator" w:id="0">
    <w:p w:rsidR="00E5099A" w:rsidRDefault="00E5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0"/>
    <w:rsid w:val="000238FE"/>
    <w:rsid w:val="000B5CC3"/>
    <w:rsid w:val="002C7070"/>
    <w:rsid w:val="002E7863"/>
    <w:rsid w:val="00302FFB"/>
    <w:rsid w:val="00396098"/>
    <w:rsid w:val="005A5B1B"/>
    <w:rsid w:val="00775AFE"/>
    <w:rsid w:val="008D0163"/>
    <w:rsid w:val="00971B06"/>
    <w:rsid w:val="00AD278C"/>
    <w:rsid w:val="00AE233E"/>
    <w:rsid w:val="00B5646F"/>
    <w:rsid w:val="00B941FE"/>
    <w:rsid w:val="00DE67E7"/>
    <w:rsid w:val="00E5099A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4BC5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Mojca Srebot</cp:lastModifiedBy>
  <cp:revision>2</cp:revision>
  <dcterms:created xsi:type="dcterms:W3CDTF">2022-02-04T09:31:00Z</dcterms:created>
  <dcterms:modified xsi:type="dcterms:W3CDTF">2022-02-04T09:31:00Z</dcterms:modified>
</cp:coreProperties>
</file>